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DDFB4" w14:textId="77777777" w:rsidR="00AA1595" w:rsidRPr="0064105C" w:rsidRDefault="00AA1595" w:rsidP="0064105C">
      <w:pPr>
        <w:pStyle w:val="StyleFranklinGothicBook18ptBoldCentered"/>
        <w:jc w:val="left"/>
        <w:rPr>
          <w:rFonts w:asciiTheme="minorHAnsi" w:hAnsiTheme="minorHAnsi"/>
          <w:sz w:val="22"/>
          <w:szCs w:val="22"/>
        </w:rPr>
      </w:pPr>
    </w:p>
    <w:p w14:paraId="04EBB471" w14:textId="04FC515F" w:rsidR="00AA1595" w:rsidRPr="00C653F4" w:rsidRDefault="004C116E" w:rsidP="00C653F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8.1.1</w:t>
      </w:r>
      <w:r w:rsidR="00AA1595" w:rsidRPr="00C653F4">
        <w:rPr>
          <w:rFonts w:asciiTheme="minorHAnsi" w:hAnsiTheme="minorHAnsi"/>
          <w:b/>
          <w:sz w:val="28"/>
          <w:szCs w:val="28"/>
          <w:u w:val="single"/>
        </w:rPr>
        <w:t xml:space="preserve"> OPERATIONAL CONTROL</w:t>
      </w:r>
      <w:r w:rsidR="00C653F4" w:rsidRPr="00C653F4">
        <w:rPr>
          <w:rFonts w:asciiTheme="minorHAnsi" w:hAnsiTheme="minorHAnsi"/>
          <w:b/>
          <w:sz w:val="28"/>
          <w:szCs w:val="28"/>
          <w:u w:val="single"/>
        </w:rPr>
        <w:t xml:space="preserve"> – </w:t>
      </w:r>
      <w:r w:rsidR="00BE4F21">
        <w:rPr>
          <w:rFonts w:asciiTheme="minorHAnsi" w:hAnsiTheme="minorHAnsi"/>
          <w:b/>
          <w:sz w:val="28"/>
          <w:szCs w:val="28"/>
          <w:u w:val="single"/>
        </w:rPr>
        <w:t>WORKSHOP JOB CARD</w:t>
      </w:r>
    </w:p>
    <w:p w14:paraId="6176016E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763B9CB9" w14:textId="77777777" w:rsidR="00AA1595" w:rsidRPr="00CA7345" w:rsidRDefault="00AA1595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0" w:name="_Toc196211320"/>
      <w:r w:rsidRPr="00CA7345">
        <w:rPr>
          <w:rFonts w:asciiTheme="minorHAnsi" w:hAnsiTheme="minorHAnsi"/>
          <w:sz w:val="22"/>
          <w:szCs w:val="22"/>
        </w:rPr>
        <w:t>1. PURPOSE</w:t>
      </w:r>
      <w:bookmarkEnd w:id="0"/>
    </w:p>
    <w:p w14:paraId="67F84DBB" w14:textId="77777777" w:rsidR="00AA1595" w:rsidRPr="00CA7345" w:rsidRDefault="00AA1595" w:rsidP="0064105C">
      <w:pPr>
        <w:rPr>
          <w:rFonts w:asciiTheme="minorHAnsi" w:hAnsiTheme="minorHAnsi" w:cs="Arial"/>
          <w:sz w:val="22"/>
          <w:szCs w:val="22"/>
        </w:rPr>
      </w:pPr>
    </w:p>
    <w:p w14:paraId="3BCAE7C2" w14:textId="77777777" w:rsidR="00C01B12" w:rsidRPr="00C01B12" w:rsidRDefault="00C01B12" w:rsidP="00C01B12">
      <w:pPr>
        <w:rPr>
          <w:rFonts w:asciiTheme="minorHAnsi" w:hAnsiTheme="minorHAnsi"/>
          <w:sz w:val="22"/>
          <w:szCs w:val="22"/>
        </w:rPr>
      </w:pPr>
      <w:r w:rsidRPr="00C01B12">
        <w:rPr>
          <w:rFonts w:asciiTheme="minorHAnsi" w:hAnsiTheme="minorHAnsi"/>
          <w:sz w:val="22"/>
          <w:szCs w:val="22"/>
        </w:rPr>
        <w:t xml:space="preserve">To </w:t>
      </w:r>
      <w:r w:rsidR="001E5133">
        <w:rPr>
          <w:rFonts w:asciiTheme="minorHAnsi" w:hAnsiTheme="minorHAnsi"/>
          <w:sz w:val="22"/>
          <w:szCs w:val="22"/>
        </w:rPr>
        <w:t>communicate work or maintenance to be conducted by competent person(s)</w:t>
      </w:r>
      <w:r w:rsidR="000B4F3F">
        <w:rPr>
          <w:rFonts w:asciiTheme="minorHAnsi" w:hAnsiTheme="minorHAnsi"/>
          <w:sz w:val="22"/>
          <w:szCs w:val="22"/>
        </w:rPr>
        <w:t xml:space="preserve"> ensuring there is no injury to personnel or damage to </w:t>
      </w:r>
      <w:r w:rsidR="004A2649">
        <w:rPr>
          <w:rFonts w:asciiTheme="minorHAnsi" w:hAnsiTheme="minorHAnsi"/>
          <w:sz w:val="22"/>
          <w:szCs w:val="22"/>
        </w:rPr>
        <w:t>equipment</w:t>
      </w:r>
      <w:r w:rsidR="001E5133">
        <w:rPr>
          <w:rFonts w:asciiTheme="minorHAnsi" w:hAnsiTheme="minorHAnsi"/>
          <w:sz w:val="22"/>
          <w:szCs w:val="22"/>
        </w:rPr>
        <w:t>.</w:t>
      </w:r>
    </w:p>
    <w:p w14:paraId="7229DBBC" w14:textId="77777777" w:rsidR="00C01B12" w:rsidRPr="00CA7345" w:rsidRDefault="00C01B12" w:rsidP="00C01B12">
      <w:pPr>
        <w:rPr>
          <w:rFonts w:asciiTheme="minorHAnsi" w:hAnsiTheme="minorHAnsi" w:cs="Arial"/>
          <w:sz w:val="22"/>
          <w:szCs w:val="22"/>
        </w:rPr>
      </w:pPr>
    </w:p>
    <w:p w14:paraId="4ADFA878" w14:textId="77777777" w:rsidR="00AA1595" w:rsidRPr="00CA7345" w:rsidRDefault="00AA1595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1" w:name="_Toc196211321"/>
      <w:r w:rsidRPr="00CA7345">
        <w:rPr>
          <w:rFonts w:asciiTheme="minorHAnsi" w:hAnsiTheme="minorHAnsi"/>
          <w:sz w:val="22"/>
          <w:szCs w:val="22"/>
        </w:rPr>
        <w:t>2. SCOPE</w:t>
      </w:r>
      <w:bookmarkEnd w:id="1"/>
    </w:p>
    <w:p w14:paraId="014ED01A" w14:textId="77777777" w:rsidR="00AA1595" w:rsidRPr="00CA7345" w:rsidRDefault="00AA1595" w:rsidP="0064105C">
      <w:pPr>
        <w:rPr>
          <w:rFonts w:asciiTheme="minorHAnsi" w:hAnsiTheme="minorHAnsi"/>
          <w:sz w:val="22"/>
          <w:szCs w:val="22"/>
        </w:rPr>
      </w:pPr>
    </w:p>
    <w:p w14:paraId="47921404" w14:textId="3B6F9F13" w:rsidR="00956CED" w:rsidRPr="00CA7345" w:rsidRDefault="00956CED" w:rsidP="00956CED">
      <w:pPr>
        <w:rPr>
          <w:rFonts w:asciiTheme="minorHAnsi" w:hAnsiTheme="minorHAnsi"/>
          <w:sz w:val="22"/>
          <w:szCs w:val="22"/>
          <w:lang w:val="en-ZA"/>
        </w:rPr>
      </w:pPr>
      <w:r w:rsidRPr="00CA7345">
        <w:rPr>
          <w:rFonts w:asciiTheme="minorHAnsi" w:hAnsiTheme="minorHAnsi"/>
          <w:sz w:val="22"/>
          <w:szCs w:val="22"/>
          <w:lang w:val="en-ZA"/>
        </w:rPr>
        <w:t xml:space="preserve">This standard applies to all employees and contractors of Titan Drilling </w:t>
      </w:r>
      <w:r w:rsidR="004A2649">
        <w:rPr>
          <w:rFonts w:asciiTheme="minorHAnsi" w:hAnsiTheme="minorHAnsi"/>
          <w:sz w:val="22"/>
          <w:szCs w:val="22"/>
          <w:lang w:val="en-ZA"/>
        </w:rPr>
        <w:t>planning on undertaking maintenance</w:t>
      </w:r>
      <w:r w:rsidR="000B4F3F">
        <w:rPr>
          <w:rFonts w:asciiTheme="minorHAnsi" w:hAnsiTheme="minorHAnsi"/>
          <w:sz w:val="22"/>
          <w:szCs w:val="22"/>
          <w:lang w:val="en-ZA"/>
        </w:rPr>
        <w:t xml:space="preserve"> to </w:t>
      </w:r>
      <w:r w:rsidR="004A2649">
        <w:rPr>
          <w:rFonts w:asciiTheme="minorHAnsi" w:hAnsiTheme="minorHAnsi"/>
          <w:sz w:val="22"/>
          <w:szCs w:val="22"/>
          <w:lang w:val="en-ZA"/>
        </w:rPr>
        <w:t>any vehicle, rig</w:t>
      </w:r>
      <w:r w:rsidR="000B4F3F">
        <w:rPr>
          <w:rFonts w:asciiTheme="minorHAnsi" w:hAnsiTheme="minorHAnsi"/>
          <w:sz w:val="22"/>
          <w:szCs w:val="22"/>
          <w:lang w:val="en-ZA"/>
        </w:rPr>
        <w:t xml:space="preserve"> and auxiliary equipment.</w:t>
      </w:r>
    </w:p>
    <w:p w14:paraId="4A16BB7D" w14:textId="77777777" w:rsidR="00AA1595" w:rsidRPr="00CA7345" w:rsidRDefault="00AA1595" w:rsidP="0064105C">
      <w:pPr>
        <w:rPr>
          <w:rFonts w:asciiTheme="minorHAnsi" w:hAnsiTheme="minorHAnsi"/>
          <w:sz w:val="22"/>
          <w:szCs w:val="22"/>
        </w:rPr>
      </w:pPr>
    </w:p>
    <w:p w14:paraId="65238E23" w14:textId="77777777" w:rsidR="00AA1595" w:rsidRPr="00CA7345" w:rsidRDefault="00BE4F21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2" w:name="_Toc196211322"/>
      <w:bookmarkStart w:id="3" w:name="_Toc195422557"/>
      <w:bookmarkStart w:id="4" w:name="_Toc195421004"/>
      <w:r>
        <w:rPr>
          <w:rFonts w:asciiTheme="minorHAnsi" w:hAnsiTheme="minorHAnsi"/>
          <w:sz w:val="22"/>
          <w:szCs w:val="22"/>
        </w:rPr>
        <w:t>3</w:t>
      </w:r>
      <w:r w:rsidR="00AA1595" w:rsidRPr="00CA7345">
        <w:rPr>
          <w:rFonts w:asciiTheme="minorHAnsi" w:hAnsiTheme="minorHAnsi"/>
          <w:sz w:val="22"/>
          <w:szCs w:val="22"/>
        </w:rPr>
        <w:t>. PROCEDURE</w:t>
      </w:r>
      <w:bookmarkEnd w:id="2"/>
      <w:bookmarkEnd w:id="3"/>
      <w:bookmarkEnd w:id="4"/>
    </w:p>
    <w:p w14:paraId="2010CBDA" w14:textId="77777777" w:rsidR="001E5133" w:rsidRDefault="001E5133" w:rsidP="006C6D7A">
      <w:pPr>
        <w:jc w:val="both"/>
        <w:rPr>
          <w:rFonts w:asciiTheme="minorHAnsi" w:hAnsiTheme="minorHAnsi" w:cs="Arial"/>
          <w:sz w:val="22"/>
          <w:szCs w:val="22"/>
        </w:rPr>
      </w:pPr>
    </w:p>
    <w:p w14:paraId="3F693CB1" w14:textId="77777777" w:rsidR="001E5133" w:rsidRDefault="001E5133" w:rsidP="006C6D7A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The below procedure is to be followed when an equipment has been identified to require maintenance conducted by workshop staff</w:t>
      </w:r>
    </w:p>
    <w:p w14:paraId="434A2B9E" w14:textId="77777777" w:rsidR="006C6D7A" w:rsidRDefault="004A73F1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  <w:lang w:val="en-AU"/>
        </w:rPr>
        <w:t>T</w:t>
      </w:r>
      <w:r w:rsidR="001E5133">
        <w:rPr>
          <w:rFonts w:asciiTheme="minorHAnsi" w:hAnsiTheme="minorHAnsi" w:cs="Arial"/>
          <w:sz w:val="22"/>
          <w:szCs w:val="22"/>
        </w:rPr>
        <w:t>he workshop manager or supervisor is to be informed of any equipment requiring maintenance</w:t>
      </w:r>
      <w:r>
        <w:rPr>
          <w:rFonts w:asciiTheme="minorHAnsi" w:hAnsiTheme="minorHAnsi" w:cs="Arial"/>
          <w:sz w:val="22"/>
          <w:szCs w:val="22"/>
        </w:rPr>
        <w:t xml:space="preserve"> (either at the workshop or off-premises)</w:t>
      </w:r>
    </w:p>
    <w:p w14:paraId="0F7813A9" w14:textId="77777777" w:rsidR="001E5133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 Job Card is written </w:t>
      </w:r>
      <w:r w:rsidR="004A73F1">
        <w:rPr>
          <w:rFonts w:asciiTheme="minorHAnsi" w:hAnsiTheme="minorHAnsi" w:cs="Arial"/>
          <w:sz w:val="22"/>
          <w:szCs w:val="22"/>
        </w:rPr>
        <w:t xml:space="preserve">in duplicate </w:t>
      </w:r>
      <w:r>
        <w:rPr>
          <w:rFonts w:asciiTheme="minorHAnsi" w:hAnsiTheme="minorHAnsi" w:cs="Arial"/>
          <w:sz w:val="22"/>
          <w:szCs w:val="22"/>
        </w:rPr>
        <w:t>detailing the work to be carried out</w:t>
      </w:r>
    </w:p>
    <w:p w14:paraId="0C96E3E9" w14:textId="77777777" w:rsidR="000855FF" w:rsidRDefault="000855FF" w:rsidP="000855FF">
      <w:pPr>
        <w:pStyle w:val="ListParagraph"/>
        <w:numPr>
          <w:ilvl w:val="1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The top paper will be kept at the workshop by the manager</w:t>
      </w:r>
    </w:p>
    <w:p w14:paraId="13B206E3" w14:textId="77777777" w:rsidR="000855FF" w:rsidRDefault="000855FF" w:rsidP="000855FF">
      <w:pPr>
        <w:pStyle w:val="ListParagraph"/>
        <w:numPr>
          <w:ilvl w:val="1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The duplicated card will be given to the competent person</w:t>
      </w:r>
    </w:p>
    <w:p w14:paraId="2FBEF082" w14:textId="77777777" w:rsidR="001E5133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The workshop manager or supervisor will assign the competent person(s) who will carry out such work or task as may be required</w:t>
      </w:r>
    </w:p>
    <w:p w14:paraId="4B1D6DFD" w14:textId="77777777" w:rsidR="001E5133" w:rsidRPr="004A2649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The </w:t>
      </w:r>
      <w:r w:rsidRPr="004A2649">
        <w:rPr>
          <w:rFonts w:asciiTheme="minorHAnsi" w:hAnsiTheme="minorHAnsi" w:cs="Arial"/>
          <w:sz w:val="22"/>
          <w:szCs w:val="22"/>
        </w:rPr>
        <w:t>competent person will acknowledge receipt of the job card once the following has been communicated:</w:t>
      </w:r>
    </w:p>
    <w:p w14:paraId="431156AE" w14:textId="77777777" w:rsidR="001E5133" w:rsidRPr="004A2649" w:rsidRDefault="001E5133" w:rsidP="001E5133">
      <w:pPr>
        <w:pStyle w:val="ListParagraph"/>
        <w:numPr>
          <w:ilvl w:val="1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  <w:lang w:val="en-ZW"/>
        </w:rPr>
        <w:t>Has the work to be carried out been explained</w:t>
      </w:r>
    </w:p>
    <w:p w14:paraId="0B372DE7" w14:textId="77777777" w:rsidR="001E5133" w:rsidRPr="004A2649" w:rsidRDefault="001E5133" w:rsidP="001E5133">
      <w:pPr>
        <w:pStyle w:val="ListParagraph"/>
        <w:numPr>
          <w:ilvl w:val="1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  <w:lang w:val="en-ZW"/>
        </w:rPr>
        <w:t>Is the person(s) trained to complete the job</w:t>
      </w:r>
    </w:p>
    <w:p w14:paraId="5EE89E7B" w14:textId="77777777" w:rsidR="001E5133" w:rsidRPr="004A2649" w:rsidRDefault="001E5133" w:rsidP="001E5133">
      <w:pPr>
        <w:pStyle w:val="ListParagraph"/>
        <w:numPr>
          <w:ilvl w:val="1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  <w:lang w:val="en-ZW"/>
        </w:rPr>
        <w:t>Is a Safe Working Procedure available for the task(s</w:t>
      </w:r>
      <w:r w:rsidR="004A73F1" w:rsidRPr="004A2649">
        <w:rPr>
          <w:rFonts w:asciiTheme="minorHAnsi" w:hAnsiTheme="minorHAnsi"/>
          <w:sz w:val="22"/>
          <w:szCs w:val="22"/>
          <w:lang w:val="en-ZW"/>
        </w:rPr>
        <w:t>)</w:t>
      </w:r>
    </w:p>
    <w:p w14:paraId="1D14AAEE" w14:textId="77777777" w:rsidR="001E5133" w:rsidRPr="004A2649" w:rsidRDefault="001E5133" w:rsidP="001E5133">
      <w:pPr>
        <w:pStyle w:val="ListParagraph"/>
        <w:numPr>
          <w:ilvl w:val="1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  <w:lang w:val="en-ZW"/>
        </w:rPr>
        <w:t>Has a Risk Assessment been completed</w:t>
      </w:r>
    </w:p>
    <w:p w14:paraId="3CEE228F" w14:textId="77777777" w:rsidR="00672F8C" w:rsidRPr="004A2649" w:rsidRDefault="00672F8C" w:rsidP="001E5133">
      <w:pPr>
        <w:pStyle w:val="ListParagraph"/>
        <w:numPr>
          <w:ilvl w:val="1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  <w:lang w:val="en-ZW"/>
        </w:rPr>
        <w:t>Has the equipment been isolated prior to work commencing</w:t>
      </w:r>
    </w:p>
    <w:p w14:paraId="16B0A756" w14:textId="77777777" w:rsidR="001E5133" w:rsidRPr="004A2649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</w:rPr>
        <w:t>A Safe Working Procedure shall be made available to the competent person(s) for the work to be carried out</w:t>
      </w:r>
    </w:p>
    <w:p w14:paraId="12104A7D" w14:textId="27BC3414" w:rsidR="001E5133" w:rsidRPr="004A2649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</w:rPr>
        <w:t xml:space="preserve">In the event that a Safe Working Procedure is not available, a </w:t>
      </w:r>
      <w:r w:rsidR="00672F8C" w:rsidRPr="004A2649">
        <w:rPr>
          <w:rFonts w:asciiTheme="minorHAnsi" w:hAnsiTheme="minorHAnsi"/>
          <w:sz w:val="22"/>
          <w:szCs w:val="22"/>
        </w:rPr>
        <w:t xml:space="preserve">mini Risk Assessment (Take 5) </w:t>
      </w:r>
      <w:r w:rsidR="00FF58DE">
        <w:rPr>
          <w:rFonts w:asciiTheme="minorHAnsi" w:hAnsiTheme="minorHAnsi"/>
          <w:sz w:val="22"/>
          <w:szCs w:val="22"/>
        </w:rPr>
        <w:t xml:space="preserve">will </w:t>
      </w:r>
      <w:r w:rsidRPr="004A2649">
        <w:rPr>
          <w:rFonts w:asciiTheme="minorHAnsi" w:hAnsiTheme="minorHAnsi"/>
          <w:sz w:val="22"/>
          <w:szCs w:val="22"/>
        </w:rPr>
        <w:t>be carried out</w:t>
      </w:r>
      <w:r w:rsidR="00672F8C" w:rsidRPr="004A2649">
        <w:rPr>
          <w:rFonts w:asciiTheme="minorHAnsi" w:hAnsiTheme="minorHAnsi"/>
          <w:sz w:val="22"/>
          <w:szCs w:val="22"/>
        </w:rPr>
        <w:t>,</w:t>
      </w:r>
      <w:r w:rsidRPr="004A2649">
        <w:rPr>
          <w:rFonts w:asciiTheme="minorHAnsi" w:hAnsiTheme="minorHAnsi"/>
          <w:sz w:val="22"/>
          <w:szCs w:val="22"/>
        </w:rPr>
        <w:t xml:space="preserve"> </w:t>
      </w:r>
      <w:r w:rsidR="00672F8C" w:rsidRPr="004A2649">
        <w:rPr>
          <w:rFonts w:asciiTheme="minorHAnsi" w:hAnsiTheme="minorHAnsi"/>
          <w:sz w:val="22"/>
          <w:szCs w:val="22"/>
        </w:rPr>
        <w:t xml:space="preserve">as may be directed by the workshop manager, of which </w:t>
      </w:r>
      <w:r w:rsidR="001C30DF" w:rsidRPr="004A2649">
        <w:rPr>
          <w:rFonts w:asciiTheme="minorHAnsi" w:hAnsiTheme="minorHAnsi"/>
          <w:sz w:val="22"/>
          <w:szCs w:val="22"/>
        </w:rPr>
        <w:t xml:space="preserve">the </w:t>
      </w:r>
      <w:r w:rsidR="00672F8C" w:rsidRPr="004A2649">
        <w:rPr>
          <w:rFonts w:asciiTheme="minorHAnsi" w:hAnsiTheme="minorHAnsi"/>
          <w:sz w:val="22"/>
          <w:szCs w:val="22"/>
        </w:rPr>
        <w:t xml:space="preserve">team shall comprise of </w:t>
      </w:r>
      <w:r w:rsidRPr="004A2649">
        <w:rPr>
          <w:rFonts w:asciiTheme="minorHAnsi" w:hAnsiTheme="minorHAnsi"/>
          <w:sz w:val="22"/>
          <w:szCs w:val="22"/>
        </w:rPr>
        <w:t>the Workshop Manager / Supervisor, competent per</w:t>
      </w:r>
      <w:r w:rsidR="001C30DF" w:rsidRPr="004A2649">
        <w:rPr>
          <w:rFonts w:asciiTheme="minorHAnsi" w:hAnsiTheme="minorHAnsi"/>
          <w:sz w:val="22"/>
          <w:szCs w:val="22"/>
        </w:rPr>
        <w:t>son and Safety Officer</w:t>
      </w:r>
      <w:r w:rsidRPr="004A2649">
        <w:rPr>
          <w:rFonts w:asciiTheme="minorHAnsi" w:hAnsiTheme="minorHAnsi"/>
          <w:sz w:val="22"/>
          <w:szCs w:val="22"/>
        </w:rPr>
        <w:t>. As such, the Risk Assessment will b</w:t>
      </w:r>
      <w:r w:rsidR="00672F8C" w:rsidRPr="004A2649">
        <w:rPr>
          <w:rFonts w:asciiTheme="minorHAnsi" w:hAnsiTheme="minorHAnsi"/>
          <w:sz w:val="22"/>
          <w:szCs w:val="22"/>
        </w:rPr>
        <w:t>e submitted to the HSEC Department</w:t>
      </w:r>
      <w:r w:rsidRPr="004A2649">
        <w:rPr>
          <w:rFonts w:asciiTheme="minorHAnsi" w:hAnsiTheme="minorHAnsi"/>
          <w:sz w:val="22"/>
          <w:szCs w:val="22"/>
        </w:rPr>
        <w:t xml:space="preserve"> for a Safe Working Procedure to be documented.</w:t>
      </w:r>
    </w:p>
    <w:p w14:paraId="16065263" w14:textId="77777777" w:rsidR="001E5133" w:rsidRPr="004A2649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</w:rPr>
        <w:t>The scheduled work required may then take place</w:t>
      </w:r>
    </w:p>
    <w:p w14:paraId="0B93638E" w14:textId="77777777" w:rsidR="001E5133" w:rsidRPr="004A2649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</w:rPr>
        <w:t xml:space="preserve">On completion of the work, the workshop manager or supervisor will be informed and they in turn will conduct an inspection of the equipment and work carried out for </w:t>
      </w:r>
      <w:r w:rsidR="004A2649">
        <w:rPr>
          <w:rFonts w:asciiTheme="minorHAnsi" w:hAnsiTheme="minorHAnsi"/>
          <w:sz w:val="22"/>
          <w:szCs w:val="22"/>
        </w:rPr>
        <w:t xml:space="preserve">safety and </w:t>
      </w:r>
      <w:r w:rsidRPr="004A2649">
        <w:rPr>
          <w:rFonts w:asciiTheme="minorHAnsi" w:hAnsiTheme="minorHAnsi"/>
          <w:sz w:val="22"/>
          <w:szCs w:val="22"/>
        </w:rPr>
        <w:t>quality purposes</w:t>
      </w:r>
    </w:p>
    <w:p w14:paraId="305EEBEB" w14:textId="77777777" w:rsidR="001E5133" w:rsidRPr="004A2649" w:rsidRDefault="001E5133" w:rsidP="001E5133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 w:rsidRPr="004A2649">
        <w:rPr>
          <w:rFonts w:asciiTheme="minorHAnsi" w:hAnsiTheme="minorHAnsi"/>
          <w:sz w:val="22"/>
          <w:szCs w:val="22"/>
        </w:rPr>
        <w:t>The job card will be signed off by the workshop manager or supervisor</w:t>
      </w:r>
      <w:r w:rsidR="004A73F1" w:rsidRPr="004A2649">
        <w:rPr>
          <w:rFonts w:asciiTheme="minorHAnsi" w:hAnsiTheme="minorHAnsi"/>
          <w:sz w:val="22"/>
          <w:szCs w:val="22"/>
        </w:rPr>
        <w:t xml:space="preserve"> and the competent person</w:t>
      </w:r>
    </w:p>
    <w:p w14:paraId="448D6C17" w14:textId="77777777" w:rsidR="00FE76E0" w:rsidRPr="004A2649" w:rsidRDefault="004A2649" w:rsidP="00FE76E0">
      <w:pPr>
        <w:pStyle w:val="ListParagraph"/>
        <w:numPr>
          <w:ilvl w:val="0"/>
          <w:numId w:val="28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job card will be fil</w:t>
      </w:r>
      <w:r w:rsidR="004A73F1" w:rsidRPr="004A2649">
        <w:rPr>
          <w:rFonts w:asciiTheme="minorHAnsi" w:hAnsiTheme="minorHAnsi"/>
          <w:sz w:val="22"/>
          <w:szCs w:val="22"/>
        </w:rPr>
        <w:t>ed accordingly</w:t>
      </w:r>
    </w:p>
    <w:p w14:paraId="00788068" w14:textId="77777777" w:rsidR="00956CED" w:rsidRPr="004A2649" w:rsidRDefault="00956CED" w:rsidP="00956CED">
      <w:pPr>
        <w:rPr>
          <w:rFonts w:asciiTheme="minorHAnsi" w:hAnsiTheme="minorHAnsi"/>
          <w:sz w:val="22"/>
          <w:szCs w:val="22"/>
          <w:lang w:val="en-US"/>
        </w:rPr>
      </w:pPr>
    </w:p>
    <w:p w14:paraId="29E2C54A" w14:textId="77777777" w:rsidR="006C6D7A" w:rsidRDefault="006C6D7A" w:rsidP="0064105C">
      <w:pPr>
        <w:pStyle w:val="Heading1"/>
        <w:rPr>
          <w:rFonts w:asciiTheme="minorHAnsi" w:hAnsiTheme="minorHAnsi"/>
          <w:sz w:val="22"/>
          <w:szCs w:val="22"/>
        </w:rPr>
      </w:pPr>
      <w:bookmarkStart w:id="5" w:name="_Toc196211324"/>
      <w:bookmarkStart w:id="6" w:name="_Toc195422564"/>
      <w:bookmarkStart w:id="7" w:name="_Toc195421011"/>
    </w:p>
    <w:p w14:paraId="7BB76180" w14:textId="77777777" w:rsidR="00AA1595" w:rsidRPr="0064105C" w:rsidRDefault="00BE4F21" w:rsidP="0064105C">
      <w:pPr>
        <w:pStyle w:val="Heading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AA1595" w:rsidRPr="0064105C">
        <w:rPr>
          <w:rFonts w:asciiTheme="minorHAnsi" w:hAnsiTheme="minorHAnsi"/>
          <w:sz w:val="22"/>
          <w:szCs w:val="22"/>
        </w:rPr>
        <w:t>. IMPLEMENTATION</w:t>
      </w:r>
      <w:bookmarkEnd w:id="5"/>
      <w:bookmarkEnd w:id="6"/>
      <w:bookmarkEnd w:id="7"/>
    </w:p>
    <w:p w14:paraId="45246AFE" w14:textId="77777777" w:rsidR="00AA1595" w:rsidRPr="0064105C" w:rsidRDefault="00AA1595" w:rsidP="00956CED">
      <w:pPr>
        <w:rPr>
          <w:rFonts w:asciiTheme="minorHAnsi" w:hAnsiTheme="minorHAnsi"/>
          <w:sz w:val="22"/>
          <w:szCs w:val="22"/>
        </w:rPr>
      </w:pPr>
      <w:r w:rsidRPr="0064105C">
        <w:rPr>
          <w:rFonts w:asciiTheme="minorHAnsi" w:hAnsiTheme="minorHAnsi"/>
          <w:sz w:val="22"/>
          <w:szCs w:val="22"/>
        </w:rPr>
        <w:t>This procedure is in effect immediately on date of issue</w:t>
      </w:r>
    </w:p>
    <w:p w14:paraId="6D93D2BF" w14:textId="77777777" w:rsidR="00CA6DE4" w:rsidRPr="0064105C" w:rsidRDefault="00CA6DE4" w:rsidP="0064105C">
      <w:pPr>
        <w:rPr>
          <w:rFonts w:asciiTheme="minorHAnsi" w:hAnsiTheme="minorHAnsi"/>
          <w:sz w:val="22"/>
          <w:szCs w:val="22"/>
        </w:rPr>
      </w:pPr>
    </w:p>
    <w:sectPr w:rsidR="00CA6DE4" w:rsidRPr="0064105C" w:rsidSect="000130F4">
      <w:headerReference w:type="default" r:id="rId7"/>
      <w:pgSz w:w="11906" w:h="16838"/>
      <w:pgMar w:top="1440" w:right="1440" w:bottom="900" w:left="1134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DF166" w14:textId="77777777" w:rsidR="00610B51" w:rsidRDefault="00610B51" w:rsidP="00965681">
      <w:r>
        <w:separator/>
      </w:r>
    </w:p>
  </w:endnote>
  <w:endnote w:type="continuationSeparator" w:id="0">
    <w:p w14:paraId="66221860" w14:textId="77777777" w:rsidR="00610B51" w:rsidRDefault="00610B51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CF440" w14:textId="77777777" w:rsidR="00610B51" w:rsidRDefault="00610B51" w:rsidP="00965681">
      <w:r>
        <w:separator/>
      </w:r>
    </w:p>
  </w:footnote>
  <w:footnote w:type="continuationSeparator" w:id="0">
    <w:p w14:paraId="1398AF3B" w14:textId="77777777" w:rsidR="00610B51" w:rsidRDefault="00610B51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14698" w14:textId="77777777" w:rsidR="004C116E" w:rsidRDefault="004C116E" w:rsidP="004C116E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0C5365F" wp14:editId="38C3C822">
          <wp:simplePos x="0" y="0"/>
          <wp:positionH relativeFrom="column">
            <wp:posOffset>-635</wp:posOffset>
          </wp:positionH>
          <wp:positionV relativeFrom="page">
            <wp:posOffset>304800</wp:posOffset>
          </wp:positionV>
          <wp:extent cx="542925" cy="4953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bookmarkStart w:id="8" w:name="_Hlk14688959"/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653E1580" w14:textId="77777777" w:rsidR="004C116E" w:rsidRDefault="004C116E" w:rsidP="004C116E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 xml:space="preserve">           TITAN DRILLING</w:t>
    </w:r>
    <w:r>
      <w:rPr>
        <w:rFonts w:ascii="Rockwell Extra Bold" w:hAnsi="Rockwell Extra Bold"/>
        <w:b/>
        <w:sz w:val="32"/>
        <w:szCs w:val="32"/>
      </w:rPr>
      <w:t xml:space="preserve"> </w:t>
    </w:r>
    <w:bookmarkEnd w:id="8"/>
  </w:p>
  <w:tbl>
    <w:tblPr>
      <w:tblStyle w:val="TableGrid"/>
      <w:tblpPr w:leftFromText="180" w:rightFromText="180" w:vertAnchor="text" w:horzAnchor="page" w:tblpX="7188" w:tblpY="-903"/>
      <w:tblW w:w="4740" w:type="dxa"/>
      <w:tblLook w:val="01E0" w:firstRow="1" w:lastRow="1" w:firstColumn="1" w:lastColumn="1" w:noHBand="0" w:noVBand="0"/>
    </w:tblPr>
    <w:tblGrid>
      <w:gridCol w:w="1638"/>
      <w:gridCol w:w="3102"/>
    </w:tblGrid>
    <w:tr w:rsidR="004C116E" w14:paraId="6D3C799A" w14:textId="77777777" w:rsidTr="00991E6F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CBC477" w14:textId="77777777" w:rsidR="004C116E" w:rsidRDefault="004C116E" w:rsidP="004C116E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3CD176" w14:textId="6D1D7C93" w:rsidR="004C116E" w:rsidRDefault="004C116E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HSEC-STD-8.1.1-Workshop Job Card</w:t>
          </w:r>
        </w:p>
      </w:tc>
    </w:tr>
    <w:tr w:rsidR="004C116E" w14:paraId="6005FA6B" w14:textId="77777777" w:rsidTr="00991E6F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11EBB3" w14:textId="77777777" w:rsidR="004C116E" w:rsidRDefault="004C116E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8C1B73" w14:textId="10963718" w:rsidR="004C116E" w:rsidRDefault="004C116E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HSE-031</w:t>
          </w:r>
        </w:p>
      </w:tc>
    </w:tr>
    <w:tr w:rsidR="004C116E" w14:paraId="436C2179" w14:textId="77777777" w:rsidTr="00991E6F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64CD96" w14:textId="77777777" w:rsidR="004C116E" w:rsidRDefault="004C116E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2FD0DB" w14:textId="5CFC5721" w:rsidR="004C116E" w:rsidRDefault="00A15A25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14/7/2024</w:t>
          </w:r>
        </w:p>
      </w:tc>
    </w:tr>
    <w:tr w:rsidR="004C116E" w14:paraId="7D9FAE6F" w14:textId="77777777" w:rsidTr="00991E6F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4CF67A" w14:textId="77777777" w:rsidR="004C116E" w:rsidRDefault="004C116E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985FCA" w14:textId="57A76E18" w:rsidR="004C116E" w:rsidRDefault="00A15A25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4C116E" w14:paraId="5829B37D" w14:textId="77777777" w:rsidTr="00991E6F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F3C172" w14:textId="77777777" w:rsidR="004C116E" w:rsidRDefault="004C116E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512CA0" w14:textId="482EC3C4" w:rsidR="004C116E" w:rsidRDefault="00A15A25" w:rsidP="004C116E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52D7B98C" w14:textId="77777777" w:rsidR="004C116E" w:rsidRDefault="004C116E" w:rsidP="004C116E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</w:p>
  <w:p w14:paraId="38F6025B" w14:textId="1BC6C6E4" w:rsidR="004C116E" w:rsidRDefault="004C116E" w:rsidP="004C116E">
    <w:pPr>
      <w:pStyle w:val="Header"/>
    </w:pPr>
  </w:p>
  <w:p w14:paraId="33C8DB97" w14:textId="77777777" w:rsidR="004C116E" w:rsidRDefault="004C116E" w:rsidP="004C116E">
    <w:pPr>
      <w:pStyle w:val="Header"/>
    </w:pPr>
  </w:p>
  <w:p w14:paraId="023D19C1" w14:textId="77777777" w:rsidR="004950A0" w:rsidRPr="004C116E" w:rsidRDefault="004950A0" w:rsidP="004C11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0C57"/>
    <w:multiLevelType w:val="multilevel"/>
    <w:tmpl w:val="503441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70FD2"/>
    <w:multiLevelType w:val="hybridMultilevel"/>
    <w:tmpl w:val="1E424E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521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2B2303C"/>
    <w:multiLevelType w:val="hybridMultilevel"/>
    <w:tmpl w:val="69869EC4"/>
    <w:lvl w:ilvl="0" w:tplc="58982D38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FA5"/>
    <w:multiLevelType w:val="multilevel"/>
    <w:tmpl w:val="72443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324131D4"/>
    <w:multiLevelType w:val="multilevel"/>
    <w:tmpl w:val="A134C8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6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2345A"/>
    <w:multiLevelType w:val="multilevel"/>
    <w:tmpl w:val="9632974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A567C2"/>
    <w:multiLevelType w:val="hybridMultilevel"/>
    <w:tmpl w:val="B718CAAE"/>
    <w:lvl w:ilvl="0" w:tplc="30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30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665E7F17"/>
    <w:multiLevelType w:val="hybridMultilevel"/>
    <w:tmpl w:val="F454F0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349F9"/>
    <w:multiLevelType w:val="multilevel"/>
    <w:tmpl w:val="DC4CC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12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122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376" w:hanging="28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num w:numId="1" w16cid:durableId="1569000444">
    <w:abstractNumId w:val="24"/>
  </w:num>
  <w:num w:numId="2" w16cid:durableId="1243492260">
    <w:abstractNumId w:val="25"/>
  </w:num>
  <w:num w:numId="3" w16cid:durableId="225529054">
    <w:abstractNumId w:val="26"/>
  </w:num>
  <w:num w:numId="4" w16cid:durableId="136608959">
    <w:abstractNumId w:val="18"/>
  </w:num>
  <w:num w:numId="5" w16cid:durableId="239097468">
    <w:abstractNumId w:val="14"/>
  </w:num>
  <w:num w:numId="6" w16cid:durableId="178084178">
    <w:abstractNumId w:val="16"/>
  </w:num>
  <w:num w:numId="7" w16cid:durableId="1567449455">
    <w:abstractNumId w:val="20"/>
  </w:num>
  <w:num w:numId="8" w16cid:durableId="766462976">
    <w:abstractNumId w:val="17"/>
  </w:num>
  <w:num w:numId="9" w16cid:durableId="1893343256">
    <w:abstractNumId w:val="5"/>
  </w:num>
  <w:num w:numId="10" w16cid:durableId="1204515124">
    <w:abstractNumId w:val="0"/>
  </w:num>
  <w:num w:numId="11" w16cid:durableId="1569656048">
    <w:abstractNumId w:val="6"/>
  </w:num>
  <w:num w:numId="12" w16cid:durableId="30226809">
    <w:abstractNumId w:val="1"/>
  </w:num>
  <w:num w:numId="13" w16cid:durableId="1392579474">
    <w:abstractNumId w:val="3"/>
  </w:num>
  <w:num w:numId="14" w16cid:durableId="305091850">
    <w:abstractNumId w:val="9"/>
  </w:num>
  <w:num w:numId="15" w16cid:durableId="1847555913">
    <w:abstractNumId w:val="21"/>
  </w:num>
  <w:num w:numId="16" w16cid:durableId="1844275533">
    <w:abstractNumId w:val="13"/>
  </w:num>
  <w:num w:numId="17" w16cid:durableId="52305664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9293630">
    <w:abstractNumId w:val="8"/>
  </w:num>
  <w:num w:numId="19" w16cid:durableId="188034628">
    <w:abstractNumId w:val="12"/>
  </w:num>
  <w:num w:numId="20" w16cid:durableId="625962640">
    <w:abstractNumId w:val="15"/>
  </w:num>
  <w:num w:numId="21" w16cid:durableId="462432393">
    <w:abstractNumId w:val="10"/>
  </w:num>
  <w:num w:numId="22" w16cid:durableId="1211771800">
    <w:abstractNumId w:val="2"/>
  </w:num>
  <w:num w:numId="23" w16cid:durableId="1275671987">
    <w:abstractNumId w:val="19"/>
  </w:num>
  <w:num w:numId="24" w16cid:durableId="1673291229">
    <w:abstractNumId w:val="27"/>
  </w:num>
  <w:num w:numId="25" w16cid:durableId="3324935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5402114">
    <w:abstractNumId w:val="7"/>
  </w:num>
  <w:num w:numId="27" w16cid:durableId="394089575">
    <w:abstractNumId w:val="23"/>
  </w:num>
  <w:num w:numId="28" w16cid:durableId="27506787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681"/>
    <w:rsid w:val="000130F4"/>
    <w:rsid w:val="000440CA"/>
    <w:rsid w:val="00067BC6"/>
    <w:rsid w:val="0007274C"/>
    <w:rsid w:val="000855FF"/>
    <w:rsid w:val="000A02E7"/>
    <w:rsid w:val="000B4F3F"/>
    <w:rsid w:val="000B5AAB"/>
    <w:rsid w:val="000D7E56"/>
    <w:rsid w:val="00165BF5"/>
    <w:rsid w:val="00165C10"/>
    <w:rsid w:val="00174C6A"/>
    <w:rsid w:val="001C30DF"/>
    <w:rsid w:val="001E3631"/>
    <w:rsid w:val="001E5133"/>
    <w:rsid w:val="00200813"/>
    <w:rsid w:val="00291676"/>
    <w:rsid w:val="002A0FC6"/>
    <w:rsid w:val="002C0728"/>
    <w:rsid w:val="00330480"/>
    <w:rsid w:val="0037740E"/>
    <w:rsid w:val="003E240B"/>
    <w:rsid w:val="004168DB"/>
    <w:rsid w:val="0042382B"/>
    <w:rsid w:val="0049044C"/>
    <w:rsid w:val="004945D9"/>
    <w:rsid w:val="00494E98"/>
    <w:rsid w:val="004950A0"/>
    <w:rsid w:val="00497105"/>
    <w:rsid w:val="004A2649"/>
    <w:rsid w:val="004A73F1"/>
    <w:rsid w:val="004B58FD"/>
    <w:rsid w:val="004C116E"/>
    <w:rsid w:val="004D353A"/>
    <w:rsid w:val="00573B12"/>
    <w:rsid w:val="005A2B7D"/>
    <w:rsid w:val="005D5C7E"/>
    <w:rsid w:val="00610B51"/>
    <w:rsid w:val="0064105C"/>
    <w:rsid w:val="00672F8C"/>
    <w:rsid w:val="00673B43"/>
    <w:rsid w:val="006C6D7A"/>
    <w:rsid w:val="006C7E56"/>
    <w:rsid w:val="006F6F19"/>
    <w:rsid w:val="0071396C"/>
    <w:rsid w:val="00765D69"/>
    <w:rsid w:val="00771767"/>
    <w:rsid w:val="007B30DD"/>
    <w:rsid w:val="007B518B"/>
    <w:rsid w:val="007C5E92"/>
    <w:rsid w:val="007D4FEC"/>
    <w:rsid w:val="00845668"/>
    <w:rsid w:val="00866201"/>
    <w:rsid w:val="008974BA"/>
    <w:rsid w:val="008D6CCE"/>
    <w:rsid w:val="008E43DE"/>
    <w:rsid w:val="008E4F59"/>
    <w:rsid w:val="0093709F"/>
    <w:rsid w:val="0094723A"/>
    <w:rsid w:val="00956CED"/>
    <w:rsid w:val="00965681"/>
    <w:rsid w:val="0097153D"/>
    <w:rsid w:val="00975A6E"/>
    <w:rsid w:val="0098378F"/>
    <w:rsid w:val="009A5B59"/>
    <w:rsid w:val="00A15A25"/>
    <w:rsid w:val="00AA1595"/>
    <w:rsid w:val="00AC1044"/>
    <w:rsid w:val="00B25BC7"/>
    <w:rsid w:val="00B42C3E"/>
    <w:rsid w:val="00B82D60"/>
    <w:rsid w:val="00B865ED"/>
    <w:rsid w:val="00BE4F21"/>
    <w:rsid w:val="00C01B12"/>
    <w:rsid w:val="00C653F4"/>
    <w:rsid w:val="00CA6DE4"/>
    <w:rsid w:val="00CA7345"/>
    <w:rsid w:val="00CF273D"/>
    <w:rsid w:val="00CF5ED3"/>
    <w:rsid w:val="00E072F3"/>
    <w:rsid w:val="00E162B8"/>
    <w:rsid w:val="00E2656B"/>
    <w:rsid w:val="00EC6FC3"/>
    <w:rsid w:val="00F34557"/>
    <w:rsid w:val="00F71515"/>
    <w:rsid w:val="00F748F3"/>
    <w:rsid w:val="00FB76F2"/>
    <w:rsid w:val="00FE76E0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C2B8D"/>
  <w15:docId w15:val="{A4AB18CA-EB1F-49B6-9F43-AE631D7D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autoRedefine/>
    <w:qFormat/>
    <w:rsid w:val="00AA1595"/>
    <w:pPr>
      <w:outlineLvl w:val="0"/>
    </w:pPr>
    <w:rPr>
      <w:rFonts w:ascii="Franklin Gothic Book" w:hAnsi="Franklin Gothic Book"/>
      <w:b/>
      <w:i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semiHidden/>
    <w:unhideWhenUsed/>
    <w:qFormat/>
    <w:rsid w:val="00AA1595"/>
    <w:pPr>
      <w:spacing w:line="360" w:lineRule="auto"/>
      <w:outlineLvl w:val="1"/>
    </w:pPr>
    <w:rPr>
      <w:rFonts w:ascii="Franklin Gothic Book" w:hAnsi="Franklin Gothic Book"/>
      <w:b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A1595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AA1595"/>
    <w:rPr>
      <w:rFonts w:ascii="Franklin Gothic Book" w:eastAsia="Times New Roman" w:hAnsi="Franklin Gothic Book" w:cs="Times New Roman"/>
      <w:b/>
      <w:sz w:val="24"/>
      <w:szCs w:val="24"/>
      <w:lang w:val="en-US"/>
    </w:rPr>
  </w:style>
  <w:style w:type="character" w:styleId="Hyperlink">
    <w:name w:val="Hyperlink"/>
    <w:basedOn w:val="DefaultParagraphFont"/>
    <w:semiHidden/>
    <w:unhideWhenUsed/>
    <w:rsid w:val="00AA1595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unhideWhenUsed/>
    <w:rsid w:val="00AA1595"/>
    <w:pPr>
      <w:tabs>
        <w:tab w:val="right" w:leader="dot" w:pos="9394"/>
      </w:tabs>
      <w:spacing w:line="360" w:lineRule="auto"/>
    </w:pPr>
    <w:rPr>
      <w:rFonts w:ascii="Franklin Gothic Book" w:hAnsi="Franklin Gothic Book"/>
      <w:b/>
      <w:sz w:val="24"/>
    </w:rPr>
  </w:style>
  <w:style w:type="paragraph" w:styleId="TOC2">
    <w:name w:val="toc 2"/>
    <w:basedOn w:val="Normal"/>
    <w:next w:val="Normal"/>
    <w:autoRedefine/>
    <w:semiHidden/>
    <w:unhideWhenUsed/>
    <w:rsid w:val="00AA1595"/>
    <w:pPr>
      <w:tabs>
        <w:tab w:val="left" w:pos="960"/>
        <w:tab w:val="right" w:leader="dot" w:pos="9360"/>
      </w:tabs>
      <w:spacing w:line="360" w:lineRule="auto"/>
      <w:ind w:left="720" w:hanging="180"/>
    </w:pPr>
    <w:rPr>
      <w:rFonts w:ascii="Arial" w:hAnsi="Arial"/>
      <w:b/>
      <w:sz w:val="24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AA1595"/>
    <w:pPr>
      <w:jc w:val="center"/>
    </w:pPr>
    <w:rPr>
      <w:rFonts w:ascii="Franklin Gothic Book" w:hAnsi="Franklin Gothic Book"/>
      <w:b/>
      <w:bCs/>
      <w:sz w:val="36"/>
      <w:lang w:val="en-US"/>
    </w:rPr>
  </w:style>
  <w:style w:type="paragraph" w:styleId="ListParagraph">
    <w:name w:val="List Paragraph"/>
    <w:basedOn w:val="Normal"/>
    <w:uiPriority w:val="34"/>
    <w:qFormat/>
    <w:rsid w:val="00AA1595"/>
    <w:pPr>
      <w:ind w:left="720"/>
      <w:contextualSpacing/>
    </w:pPr>
    <w:rPr>
      <w:sz w:val="24"/>
      <w:szCs w:val="24"/>
      <w:lang w:val="en-US"/>
    </w:rPr>
  </w:style>
  <w:style w:type="paragraph" w:styleId="NormalWeb">
    <w:name w:val="Normal (Web)"/>
    <w:basedOn w:val="Normal"/>
    <w:rsid w:val="00866201"/>
    <w:pPr>
      <w:spacing w:before="60" w:after="120"/>
      <w:ind w:right="60"/>
    </w:pPr>
    <w:rPr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6C6D7A"/>
    <w:pPr>
      <w:jc w:val="center"/>
    </w:pPr>
    <w:rPr>
      <w:rFonts w:ascii="Arial" w:hAnsi="Arial"/>
      <w:b/>
      <w:sz w:val="96"/>
    </w:rPr>
  </w:style>
  <w:style w:type="character" w:customStyle="1" w:styleId="BodyTextChar">
    <w:name w:val="Body Text Char"/>
    <w:basedOn w:val="DefaultParagraphFont"/>
    <w:link w:val="BodyText"/>
    <w:rsid w:val="006C6D7A"/>
    <w:rPr>
      <w:rFonts w:ascii="Arial" w:eastAsia="Times New Roman" w:hAnsi="Arial" w:cs="Times New Roman"/>
      <w:b/>
      <w:sz w:val="96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F4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8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Johann Horn</cp:lastModifiedBy>
  <cp:revision>21</cp:revision>
  <dcterms:created xsi:type="dcterms:W3CDTF">2015-05-23T14:51:00Z</dcterms:created>
  <dcterms:modified xsi:type="dcterms:W3CDTF">2024-07-14T07:02:00Z</dcterms:modified>
</cp:coreProperties>
</file>